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4"/>
        <w:gridCol w:w="6746"/>
      </w:tblGrid>
      <w:tr w:rsidR="00653754" w14:paraId="276750E8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387466B0" w14:textId="77777777" w:rsidR="00653754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649446A7" w14:textId="77777777" w:rsidR="00653754" w:rsidRDefault="00000000">
            <w:pPr>
              <w:spacing w:after="0" w:line="240" w:lineRule="auto"/>
            </w:pPr>
            <w:r>
              <w:t>27669</w:t>
            </w:r>
          </w:p>
        </w:tc>
      </w:tr>
      <w:tr w:rsidR="00653754" w14:paraId="07375AA2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41979EC3" w14:textId="77777777" w:rsidR="00653754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70B26771" w14:textId="77777777" w:rsidR="00653754" w:rsidRDefault="00000000">
            <w:pPr>
              <w:spacing w:after="0" w:line="240" w:lineRule="auto"/>
            </w:pPr>
            <w:r>
              <w:t>KOPRIVNIČKO-KRIŽEVAČKA ŽUPANIJA</w:t>
            </w:r>
          </w:p>
        </w:tc>
      </w:tr>
      <w:tr w:rsidR="00653754" w14:paraId="38D55809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719CA0A3" w14:textId="77777777" w:rsidR="00653754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20CB785D" w14:textId="77777777" w:rsidR="00653754" w:rsidRDefault="00000000">
            <w:pPr>
              <w:spacing w:after="0" w:line="240" w:lineRule="auto"/>
            </w:pPr>
            <w:r>
              <w:t>22</w:t>
            </w:r>
          </w:p>
        </w:tc>
      </w:tr>
    </w:tbl>
    <w:p w14:paraId="6B9F1959" w14:textId="77777777" w:rsidR="00653754" w:rsidRDefault="00000000">
      <w:r>
        <w:br/>
      </w:r>
    </w:p>
    <w:p w14:paraId="519C617E" w14:textId="77777777" w:rsidR="00653754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775509D8" w14:textId="77777777" w:rsidR="00653754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146792F7" w14:textId="77777777" w:rsidR="00653754" w:rsidRDefault="00000000">
      <w:pPr>
        <w:spacing w:line="240" w:lineRule="auto"/>
        <w:jc w:val="center"/>
      </w:pPr>
      <w:r>
        <w:rPr>
          <w:b/>
          <w:sz w:val="28"/>
        </w:rPr>
        <w:t>I - IX 2025.</w:t>
      </w:r>
    </w:p>
    <w:p w14:paraId="647DCBFE" w14:textId="77777777" w:rsidR="00653754" w:rsidRDefault="00653754"/>
    <w:p w14:paraId="4907CD4D" w14:textId="77777777" w:rsidR="00653754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4B5BF0BE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53754" w14:paraId="17E7337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2F86D6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54831B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366199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4B0CAB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31A6AE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D441A6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106FA0F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BAEB5AD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87C65F9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60B6CE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451E343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18.892.754,12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48866DE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23.504.174,30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DF3135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124,4</w:t>
            </w:r>
          </w:p>
        </w:tc>
      </w:tr>
      <w:tr w:rsidR="00653754" w14:paraId="2040C44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57DD322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7197ED0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22EBFF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EC467D5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15.509.996,44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FD03A2F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21.711.613,16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254F4D1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140,0</w:t>
            </w:r>
          </w:p>
        </w:tc>
      </w:tr>
      <w:tr w:rsidR="00653754" w14:paraId="6C4CAB7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FB797A9" w14:textId="77777777" w:rsidR="00653754" w:rsidRDefault="0065375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142187E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FB27B69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D351255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3.382.757,68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80D20A6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1.792.561,14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AAA24A4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53,0</w:t>
            </w:r>
          </w:p>
        </w:tc>
      </w:tr>
      <w:tr w:rsidR="00653754" w14:paraId="766704F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5A4EFD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79535A0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36FC51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27A63F4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19.972,47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C5947C8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89.527,55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82389B7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448,3</w:t>
            </w:r>
          </w:p>
        </w:tc>
      </w:tr>
      <w:tr w:rsidR="00653754" w14:paraId="0414419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35C574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EE4D1A0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B4AC2D6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E21722B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1.170.954,71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425C113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4.358.866,60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76CCD7E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372,2</w:t>
            </w:r>
          </w:p>
        </w:tc>
      </w:tr>
      <w:tr w:rsidR="00653754" w14:paraId="18ECCCF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8248656" w14:textId="77777777" w:rsidR="00653754" w:rsidRDefault="0065375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C42543A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7A61DBF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ACFF8B6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1.150.982,24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7852D2C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4.269.339,05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B22964D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370,9</w:t>
            </w:r>
          </w:p>
        </w:tc>
      </w:tr>
      <w:tr w:rsidR="00653754" w14:paraId="34081AD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809E30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4416B96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C90C4C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7E978EE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10.836,73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2D11A94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12.914,86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AF56A9E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119,2</w:t>
            </w:r>
          </w:p>
        </w:tc>
      </w:tr>
      <w:tr w:rsidR="00653754" w14:paraId="4C15999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5FABC97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F21CAD0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6E8538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0F9B8B1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324.821,61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72F482D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324.821,61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BF0B327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100</w:t>
            </w:r>
          </w:p>
        </w:tc>
      </w:tr>
      <w:tr w:rsidR="00653754" w14:paraId="2DF9542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B2E995" w14:textId="77777777" w:rsidR="00653754" w:rsidRDefault="0065375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1B7F942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PRIMITAKA OD FINANCIJSKE IMOVINE I ZADUŽIVANJA (šifre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9E223D4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3856776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313.984,88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FDF05FD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311.906,75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F598F3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99,3</w:t>
            </w:r>
          </w:p>
        </w:tc>
      </w:tr>
      <w:tr w:rsidR="00653754" w14:paraId="0E9E69A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1F4180" w14:textId="77777777" w:rsidR="00653754" w:rsidRDefault="0065375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720AEB5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I PRIMITAKA (šifre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BDB1C1C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FD24D85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1F497CB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2.788.684,66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F703496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</w:tbl>
    <w:p w14:paraId="6E475187" w14:textId="77777777" w:rsidR="00653754" w:rsidRDefault="00653754">
      <w:pPr>
        <w:spacing w:after="0"/>
      </w:pPr>
    </w:p>
    <w:p w14:paraId="410F948A" w14:textId="77777777" w:rsidR="00653754" w:rsidRDefault="00000000">
      <w:pPr>
        <w:spacing w:line="240" w:lineRule="auto"/>
        <w:jc w:val="both"/>
      </w:pPr>
      <w:r>
        <w:t xml:space="preserve">Pravilnikom o financijskom izvještavanju u proračunskom računovodstvu („Narodne novine“ broj 37/22. i 52/25.) propisuje se oblik i sadržaj financijskih izvještaja za razdoblja za koja se financijski izvještaji sastavljaju te obveza i rokovi njihova podnošenja.  U financijskom izvještaju PR-RAS iskazani su svi prihodi/primici i rashodi/izdaci ostvareni u razdoblju 01.01.–30.09.2025. godine koji se odnose na razinu 22 financijskog izvještavanja.  U nastavku se daje pregled ostvarenja prihoda i primitaka te rashoda i izdataka po ekonomskoj </w:t>
      </w:r>
      <w:r>
        <w:lastRenderedPageBreak/>
        <w:t>klasifikaciji. U izvještajnom razdoblju ukupni prihodi i primici ostvareni su u iznosu od 23.606.616,71 euro, a rashodi i izdaci u iznosu od 26.395.301,37 eura.</w:t>
      </w:r>
    </w:p>
    <w:p w14:paraId="0DC24C93" w14:textId="77777777" w:rsidR="00653754" w:rsidRDefault="00000000">
      <w:r>
        <w:br/>
      </w:r>
    </w:p>
    <w:p w14:paraId="72006017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53754" w14:paraId="2135155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735782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F0C129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2F1ECF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BDA7AA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D61501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F07E96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18D14F8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C7F6938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EF443F1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DF29AD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B4EA35F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18.892.754,12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2DE3EF7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23.504.174,30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226033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124,4</w:t>
            </w:r>
          </w:p>
        </w:tc>
      </w:tr>
    </w:tbl>
    <w:p w14:paraId="30E4E76E" w14:textId="77777777" w:rsidR="00653754" w:rsidRDefault="00653754">
      <w:pPr>
        <w:spacing w:after="0"/>
      </w:pPr>
    </w:p>
    <w:p w14:paraId="588F2453" w14:textId="77777777" w:rsidR="00653754" w:rsidRDefault="00000000">
      <w:pPr>
        <w:spacing w:line="240" w:lineRule="auto"/>
        <w:jc w:val="both"/>
      </w:pPr>
      <w:r>
        <w:t>Prihodi poslovanja ostvareni su u iznosu od 23.504.174,30 eura.</w:t>
      </w:r>
    </w:p>
    <w:p w14:paraId="06717B4B" w14:textId="77777777" w:rsidR="00653754" w:rsidRDefault="00653754"/>
    <w:p w14:paraId="4A939861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53754" w14:paraId="4E6ECC8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499A8E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BB00D7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1C2E58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2AB1BA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F0D230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BC35F6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31BC66C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A90654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E64693A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poreza (šifre 611+612+613+614+615+616)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D25D66D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F9FCCEB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10.443.501,28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0852B7D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12.104.680,59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E22543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115,9</w:t>
            </w:r>
          </w:p>
        </w:tc>
      </w:tr>
    </w:tbl>
    <w:p w14:paraId="23C018FE" w14:textId="77777777" w:rsidR="00653754" w:rsidRDefault="00653754">
      <w:pPr>
        <w:spacing w:after="0"/>
      </w:pPr>
    </w:p>
    <w:p w14:paraId="1B8B984D" w14:textId="77777777" w:rsidR="00653754" w:rsidRDefault="00000000">
      <w:pPr>
        <w:spacing w:line="240" w:lineRule="auto"/>
        <w:jc w:val="both"/>
      </w:pPr>
      <w:r>
        <w:t>Od 2. svibnja 2025. godine započeo je povrat poreza na dohodak po godišnjoj prijavi za 2024. godinu građanima. Kao i prethodnih godina povrat se izvršava na teret računa poreza na dohodak jedinice lokalne i područne (regionalne) samouprave u omjeru kako se uplaćeni prihodi od poreza na dohodak raspoređuje, te sukladno iznosu i dinamici obrade zahtjeva koje provodi Porezna uprava. U ovom razdoblju izvršen je povrat poreza na dohodak u iznosu 1.632.020,39 eura.</w:t>
      </w:r>
    </w:p>
    <w:p w14:paraId="555E7526" w14:textId="77777777" w:rsidR="00653754" w:rsidRDefault="00653754"/>
    <w:p w14:paraId="23C10EF8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53754" w14:paraId="355F62D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68039B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5F1E08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10191B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A018EC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E8CFBA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760309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5D1B383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75F7B2B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504E8C8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iz inozemstva i od subjekata unutar općeg proračuna (šifre 631+632+633+634+635+636+637+638+639)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62F10F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6C6B354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6.240.048,21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FDA6021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9.218.140,41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A697D2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147,7</w:t>
            </w:r>
          </w:p>
        </w:tc>
      </w:tr>
    </w:tbl>
    <w:p w14:paraId="78488984" w14:textId="77777777" w:rsidR="00653754" w:rsidRDefault="00653754">
      <w:pPr>
        <w:spacing w:after="0"/>
      </w:pPr>
    </w:p>
    <w:p w14:paraId="11D0909B" w14:textId="77777777" w:rsidR="00653754" w:rsidRDefault="00000000">
      <w:pPr>
        <w:spacing w:line="240" w:lineRule="auto"/>
        <w:jc w:val="both"/>
      </w:pPr>
      <w:r>
        <w:t>Prihodi od pomoći ostvareni su u iznosu od 9.218.140,41 euro.</w:t>
      </w:r>
    </w:p>
    <w:p w14:paraId="09484355" w14:textId="77777777" w:rsidR="00653754" w:rsidRDefault="00653754"/>
    <w:p w14:paraId="344BD01F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53754" w14:paraId="155984B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7C1099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95A788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48E01A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CA1B29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80EC4E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F64248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4C35817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6465CE5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6323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46677EF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pomoći od institucija i tijela EU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13F540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AB4619C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55.025,61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5114A7B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131.673,95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631BFD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239,3</w:t>
            </w:r>
          </w:p>
        </w:tc>
      </w:tr>
    </w:tbl>
    <w:p w14:paraId="3BB39F4C" w14:textId="77777777" w:rsidR="00653754" w:rsidRDefault="00653754">
      <w:pPr>
        <w:spacing w:after="0"/>
      </w:pPr>
    </w:p>
    <w:p w14:paraId="74F2F8E1" w14:textId="77777777" w:rsidR="00653754" w:rsidRDefault="00000000">
      <w:pPr>
        <w:spacing w:line="240" w:lineRule="auto"/>
        <w:jc w:val="both"/>
      </w:pPr>
      <w:r>
        <w:t xml:space="preserve">Ostvaren je prihod na računu 6323 tekuće pomoći u iznosu 131.673,95 eura za EU projekt IBC i </w:t>
      </w:r>
      <w:proofErr w:type="spellStart"/>
      <w:r>
        <w:t>Ruralmed</w:t>
      </w:r>
      <w:proofErr w:type="spellEnd"/>
      <w:r>
        <w:t xml:space="preserve"> </w:t>
      </w:r>
      <w:proofErr w:type="spellStart"/>
      <w:r>
        <w:t>mobility</w:t>
      </w:r>
      <w:proofErr w:type="spellEnd"/>
      <w:r>
        <w:t>.</w:t>
      </w:r>
    </w:p>
    <w:p w14:paraId="2842BA83" w14:textId="77777777" w:rsidR="00653754" w:rsidRDefault="00653754"/>
    <w:p w14:paraId="22FA0749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53754" w14:paraId="3333AD1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F6513C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976335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C5BE33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1E6B1D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002768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F47B86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02197B7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84AE29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D1A546D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pomoći proračunu i izvanproračunskim korisnicima iz drugih proračuna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25CB43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2F3B83D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3.679.753,97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AEFA90A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3.408.207,68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734DD45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92,6</w:t>
            </w:r>
          </w:p>
        </w:tc>
      </w:tr>
    </w:tbl>
    <w:p w14:paraId="26A2E83D" w14:textId="77777777" w:rsidR="00653754" w:rsidRDefault="00653754">
      <w:pPr>
        <w:spacing w:after="0"/>
      </w:pPr>
    </w:p>
    <w:p w14:paraId="52B43BBC" w14:textId="77777777" w:rsidR="00653754" w:rsidRDefault="00000000">
      <w:pPr>
        <w:spacing w:line="240" w:lineRule="auto"/>
        <w:jc w:val="both"/>
      </w:pPr>
      <w:r>
        <w:t>Unutar tekućih pomoći proračunu iz drugih proračuna evidentiraju se između ostalih prihoda i prihod koji Županija ostvaruje od Ministarstva znanosti za sufinanciranje prijevoza učenika osnovnih i srednjih škola.</w:t>
      </w:r>
    </w:p>
    <w:p w14:paraId="67648864" w14:textId="77777777" w:rsidR="00653754" w:rsidRDefault="00653754"/>
    <w:p w14:paraId="16D15027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53754" w14:paraId="291C80D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FCAA40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61C6165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D13B2E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D8253D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193A40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DC7FB7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59FF390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587D7DA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770A9EE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Kapitalne pomoći proračunu i izvanproračunskim korisnicima iz drugih proračuna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833B9E0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36E7282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164.345,10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F2BBE8A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1.451.972,48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39A1C1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883,5</w:t>
            </w:r>
          </w:p>
        </w:tc>
      </w:tr>
    </w:tbl>
    <w:p w14:paraId="2F3CED63" w14:textId="77777777" w:rsidR="00653754" w:rsidRDefault="00653754">
      <w:pPr>
        <w:spacing w:after="0"/>
      </w:pPr>
    </w:p>
    <w:p w14:paraId="4F6BA8E2" w14:textId="77777777" w:rsidR="00653754" w:rsidRDefault="00000000">
      <w:pPr>
        <w:spacing w:line="240" w:lineRule="auto"/>
        <w:jc w:val="both"/>
      </w:pPr>
      <w:r>
        <w:t>Kapitalne pomoći u iznosu 1.451.972,48 eura odnose se na pomoći iz Državnog proračuna za izgradnju Učeničkog doma Koprivnica u iznosu 1.421.892,03 eura  i od Ministarstva turizma za projekt razvoj turističke infrastrukture u iznosu 30.080,45 eura.</w:t>
      </w:r>
    </w:p>
    <w:p w14:paraId="703ACF99" w14:textId="77777777" w:rsidR="00653754" w:rsidRDefault="00653754"/>
    <w:p w14:paraId="1B3B1732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53754" w14:paraId="5DA62EE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F5A152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3A9D8F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BB3776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4B92C5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4A4E6F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AFBB02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1A396C5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61C1A3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04E57C5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temeljem prijenosa EU sredstava (šifre 6381+6382)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89D3F7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A959BCD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63.041,53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886CD02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965.279,95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6738EC9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1531,2</w:t>
            </w:r>
          </w:p>
        </w:tc>
      </w:tr>
    </w:tbl>
    <w:p w14:paraId="27FD3B37" w14:textId="77777777" w:rsidR="00653754" w:rsidRDefault="00653754">
      <w:pPr>
        <w:spacing w:after="0"/>
      </w:pPr>
    </w:p>
    <w:p w14:paraId="38D57403" w14:textId="77777777" w:rsidR="00653754" w:rsidRDefault="00000000">
      <w:pPr>
        <w:spacing w:line="240" w:lineRule="auto"/>
        <w:jc w:val="both"/>
      </w:pPr>
      <w:r>
        <w:t>Pomoći temeljem prijenosa EU sredstava za projekte u kojima Županija sudjeluje koji su evidentirani na računima 6381 i 6382 što je odstupanje u odnosu na prošlu godinu.</w:t>
      </w:r>
    </w:p>
    <w:p w14:paraId="6FD0786B" w14:textId="77777777" w:rsidR="00653754" w:rsidRDefault="00653754"/>
    <w:p w14:paraId="2BA89F34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53754" w14:paraId="3BE06CC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F04AF4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3787444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1137D6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97CC21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7F0174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679588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02D7779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BBAF1FB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6381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DE1E72D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pomoći temeljem prijenosa EU sredstava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6E7DA5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6381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FD6E3AF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61.090,13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1E961A7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390.648,62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541C89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639,5</w:t>
            </w:r>
          </w:p>
        </w:tc>
      </w:tr>
    </w:tbl>
    <w:p w14:paraId="1F13515E" w14:textId="77777777" w:rsidR="00653754" w:rsidRDefault="00653754">
      <w:pPr>
        <w:spacing w:after="0"/>
      </w:pPr>
    </w:p>
    <w:p w14:paraId="43254C81" w14:textId="77777777" w:rsidR="00653754" w:rsidRDefault="00000000">
      <w:pPr>
        <w:spacing w:line="240" w:lineRule="auto"/>
        <w:jc w:val="both"/>
      </w:pPr>
      <w:r>
        <w:t>Tekuće pomoći u iznosu 390.648,62 eura odnose se na projekte opskrba voća, povrća i mliječnih proizvoda kod osnovnih i srednjih škola u iznosu 54.468,70 eura, pomoći za pomoćnike u nastavi u osnovnim i srednjim školama u iznosu 316.056,00 eura i ostale projekte.</w:t>
      </w:r>
    </w:p>
    <w:p w14:paraId="08F4DB0A" w14:textId="77777777" w:rsidR="00653754" w:rsidRDefault="00653754"/>
    <w:p w14:paraId="3483D0DF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t>Bilješka 10.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53754" w14:paraId="1EB5CFB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F0C45E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AA1D52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339E18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44C741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9CB57E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EB9B69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03684DD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FEE0DF3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6382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A99E9C9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Kapitalne pomoći temeljem prijenosa EU sredstava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DAA9AEF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6382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506B7A3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1.951,40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DBFC8F3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574.631,33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8CD8DC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&gt;&gt;100</w:t>
            </w:r>
          </w:p>
        </w:tc>
      </w:tr>
    </w:tbl>
    <w:p w14:paraId="537DC887" w14:textId="77777777" w:rsidR="00653754" w:rsidRDefault="00653754">
      <w:pPr>
        <w:spacing w:after="0"/>
      </w:pPr>
    </w:p>
    <w:p w14:paraId="1B82C414" w14:textId="77777777" w:rsidR="00653754" w:rsidRDefault="00000000">
      <w:pPr>
        <w:spacing w:line="240" w:lineRule="auto"/>
        <w:jc w:val="both"/>
      </w:pPr>
      <w:r>
        <w:t xml:space="preserve">Kapitalne pomoći u iznosu 574.631,33 eura odnose se na pomoći Ministarstva turizma za projekt Dvorac </w:t>
      </w:r>
      <w:proofErr w:type="spellStart"/>
      <w:r>
        <w:t>Inkey</w:t>
      </w:r>
      <w:proofErr w:type="spellEnd"/>
      <w:r>
        <w:t>.</w:t>
      </w:r>
    </w:p>
    <w:p w14:paraId="02A8EF5D" w14:textId="77777777" w:rsidR="00653754" w:rsidRDefault="00653754"/>
    <w:p w14:paraId="25F369D3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t>Bilješka 11.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53754" w14:paraId="1B5FA8F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2F8F7C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A04BA1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82598C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4B22594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5870D0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ECB16F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50D198C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FE1198A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99DA3DE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imovine (šifre 641+642+643)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FA4423A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B8DAF53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1.985.103,85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58BA731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2.005.742,89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99EACD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101,0</w:t>
            </w:r>
          </w:p>
        </w:tc>
      </w:tr>
    </w:tbl>
    <w:p w14:paraId="13E00AFA" w14:textId="77777777" w:rsidR="00653754" w:rsidRDefault="00653754">
      <w:pPr>
        <w:spacing w:after="0"/>
      </w:pPr>
    </w:p>
    <w:p w14:paraId="1511E121" w14:textId="77777777" w:rsidR="00653754" w:rsidRDefault="00000000">
      <w:pPr>
        <w:spacing w:line="240" w:lineRule="auto"/>
        <w:jc w:val="both"/>
      </w:pPr>
      <w:r>
        <w:t>Prihodi od imovine iznose 2.005.742,89 eura, a najveći dio odnosi se na prihode za eksploataciju sirovina i naknade za koncesije.</w:t>
      </w:r>
    </w:p>
    <w:p w14:paraId="69F66D54" w14:textId="77777777" w:rsidR="00653754" w:rsidRDefault="00653754"/>
    <w:p w14:paraId="2DCD0E27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t>Bilješka 12.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53754" w14:paraId="661041F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A4B174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388D52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928F5B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92669C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772C43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E9EC04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65E7B59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8BEE1B8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DE60C88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Naknade za koncesije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7BC28E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FE392E1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98.448,93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886C503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156.553,73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540E6EC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159,0</w:t>
            </w:r>
          </w:p>
        </w:tc>
      </w:tr>
    </w:tbl>
    <w:p w14:paraId="052F25A0" w14:textId="77777777" w:rsidR="00653754" w:rsidRDefault="00653754">
      <w:pPr>
        <w:spacing w:after="0"/>
      </w:pPr>
    </w:p>
    <w:p w14:paraId="7CC31994" w14:textId="77777777" w:rsidR="00653754" w:rsidRDefault="00000000">
      <w:pPr>
        <w:spacing w:line="240" w:lineRule="auto"/>
        <w:jc w:val="both"/>
      </w:pPr>
      <w:r>
        <w:t xml:space="preserve">Prihodi od koncesija za </w:t>
      </w:r>
      <w:proofErr w:type="spellStart"/>
      <w:r>
        <w:t>nakn</w:t>
      </w:r>
      <w:proofErr w:type="spellEnd"/>
      <w:r>
        <w:t xml:space="preserve">. za otkopanu kol. </w:t>
      </w:r>
      <w:proofErr w:type="spellStart"/>
      <w:r>
        <w:t>neenerget</w:t>
      </w:r>
      <w:proofErr w:type="spellEnd"/>
      <w:r>
        <w:t>. mineralnih sirovina ostvareni su u 2025. godini u iznosu 136.459,50 eura, dok je isti prihod u izvještajnom razdoblju prošle godine iznosio 73.754,61 eura što je znatno odstupanje</w:t>
      </w:r>
    </w:p>
    <w:p w14:paraId="63B93448" w14:textId="77777777" w:rsidR="00653754" w:rsidRDefault="00653754"/>
    <w:p w14:paraId="53178F30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13.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53754" w14:paraId="6A36DEF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DD06E5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5E4C98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AD2F0C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F2B24E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AF3718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E18EF9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3743257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13A063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9FCD1D4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upravnih i administrativnih pristojbi, pristojbi po posebnim propisima i naknada (šifre 651+652+653+654)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0A8005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4DDF6AA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222.278,01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24CB01B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158.860,41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0CA5D8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71,5</w:t>
            </w:r>
          </w:p>
        </w:tc>
      </w:tr>
    </w:tbl>
    <w:p w14:paraId="2601F3F8" w14:textId="77777777" w:rsidR="00653754" w:rsidRDefault="00653754">
      <w:pPr>
        <w:spacing w:after="0"/>
      </w:pPr>
    </w:p>
    <w:p w14:paraId="33F9367A" w14:textId="77777777" w:rsidR="00653754" w:rsidRDefault="00000000">
      <w:pPr>
        <w:spacing w:line="240" w:lineRule="auto"/>
        <w:jc w:val="both"/>
      </w:pPr>
      <w:r>
        <w:t>Prihodi od upravnih i administrativnih pristojbi, pristojbi po posebnim propisima i naknada iznose 158.860,41 euro i odnose na prihode od državnih biljega i ostale prihode (refundacije, izvlaštenja, povrati i sl.) koji se evidentiraju na računu 6526.</w:t>
      </w:r>
    </w:p>
    <w:p w14:paraId="7AABC7CC" w14:textId="77777777" w:rsidR="00653754" w:rsidRDefault="00653754"/>
    <w:p w14:paraId="2B1CE960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t>Bilješka 14.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53754" w14:paraId="7878A57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31E2EB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DAF916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927ECE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179F6B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4BAC01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127DFF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0BD00F9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70633A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D9B8D4D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donacije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8885A9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77C7131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1.822,77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C0F6BF8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16.750,00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6ADFD01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918,9</w:t>
            </w:r>
          </w:p>
        </w:tc>
      </w:tr>
    </w:tbl>
    <w:p w14:paraId="47F1FF6C" w14:textId="77777777" w:rsidR="00653754" w:rsidRDefault="00653754">
      <w:pPr>
        <w:spacing w:after="0"/>
      </w:pPr>
    </w:p>
    <w:p w14:paraId="29E0B298" w14:textId="77777777" w:rsidR="00653754" w:rsidRDefault="00000000">
      <w:pPr>
        <w:spacing w:line="240" w:lineRule="auto"/>
        <w:jc w:val="both"/>
      </w:pPr>
      <w:r>
        <w:t>Prihodi za tekuće donacije u iznosu 16.750,00 odnose se na donacije fizičkih i pravnih osoba izvan općeg proračuna za školske bilježnice djece osnovnih škola.</w:t>
      </w:r>
    </w:p>
    <w:p w14:paraId="2C303B53" w14:textId="77777777" w:rsidR="00653754" w:rsidRDefault="00653754"/>
    <w:p w14:paraId="5160AB47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t>Bilješka 15.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53754" w14:paraId="64C11F5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97B19E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85A050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63F375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7F938A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54BEC47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B41CC9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247F259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DB272A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57A4DB2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03A4E4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6D9A926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15.509.996,44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73B0D6A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21.711.613,16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F7E89F4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140,0</w:t>
            </w:r>
          </w:p>
        </w:tc>
      </w:tr>
    </w:tbl>
    <w:p w14:paraId="3CD1E46D" w14:textId="77777777" w:rsidR="00653754" w:rsidRDefault="00653754">
      <w:pPr>
        <w:spacing w:after="0"/>
      </w:pPr>
    </w:p>
    <w:p w14:paraId="5B3509E1" w14:textId="77777777" w:rsidR="00653754" w:rsidRDefault="00000000">
      <w:pPr>
        <w:spacing w:line="240" w:lineRule="auto"/>
        <w:jc w:val="both"/>
      </w:pPr>
      <w:r>
        <w:t>Rashodi poslovanja Iskazani su u iznosu od 21.711.613,16 eura i odnose se na rashode poslovanja Županije razina 22 financijskog izvještavanja i prijenose proračunskim korisnicima iz nadležnog proračuna.</w:t>
      </w:r>
    </w:p>
    <w:p w14:paraId="1CC8E63D" w14:textId="77777777" w:rsidR="00653754" w:rsidRDefault="00653754"/>
    <w:p w14:paraId="62358268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t>Bilješka 16.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53754" w14:paraId="66B2333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D8BE3A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0686DE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70DDA5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F3EB78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9D1CFC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6DA079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154AD63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D64EA4D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37D73D4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zaposlene (šifre 311+312+313)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D1360C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B1366BE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2.601.154,21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2594E94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3.586.353,45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7286F83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137,9</w:t>
            </w:r>
          </w:p>
        </w:tc>
      </w:tr>
    </w:tbl>
    <w:p w14:paraId="7309162E" w14:textId="77777777" w:rsidR="00653754" w:rsidRDefault="00653754">
      <w:pPr>
        <w:spacing w:after="0"/>
      </w:pPr>
    </w:p>
    <w:p w14:paraId="3EA4DBDF" w14:textId="77777777" w:rsidR="00653754" w:rsidRDefault="00000000">
      <w:pPr>
        <w:spacing w:line="240" w:lineRule="auto"/>
        <w:jc w:val="both"/>
      </w:pPr>
      <w:r>
        <w:t>Rashodi za zaposlene 3.586.353,45 eura i odnose na rashode za plaće zaposlenika Županije i preuzetih zaposlenika Ureda državne uprave u Koprivničko-križevačkoj županiji. Budući da je na snagu stupio novi Pravilnik čija primjena počinje od 1. siječnja 2025. godine, došlo je do odstupanja u rashodima za zaposlene u odnosu na prošlu godinu zbog drugačijeg knjigovodstvenog evidentiranja.</w:t>
      </w:r>
    </w:p>
    <w:p w14:paraId="5593C8E9" w14:textId="77777777" w:rsidR="00653754" w:rsidRDefault="00653754"/>
    <w:p w14:paraId="218F76C0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t>Bilješka 17.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53754" w14:paraId="25DE323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CB7101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BAF140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C625CE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4A5058F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D321DB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C69F67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4C24852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3A703B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4F05D00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Materijalni rashodi (šifre 321+322+323+324+325+329)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2CB37A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1EE0711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3.083.829,33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391F66A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4.183.042,81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1A6EED1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135,6</w:t>
            </w:r>
          </w:p>
        </w:tc>
      </w:tr>
    </w:tbl>
    <w:p w14:paraId="30149F47" w14:textId="77777777" w:rsidR="00653754" w:rsidRDefault="00653754">
      <w:pPr>
        <w:spacing w:after="0"/>
      </w:pPr>
    </w:p>
    <w:p w14:paraId="222F4189" w14:textId="77777777" w:rsidR="00653754" w:rsidRDefault="00000000">
      <w:pPr>
        <w:spacing w:line="240" w:lineRule="auto"/>
        <w:jc w:val="both"/>
      </w:pPr>
      <w:r>
        <w:t>Materijalni rashodi iznose 4.183.042,81 eura, te su u odnosu na prethodnu godinu veći za 35%. Značajnija odstupanja se uglavnom odnose na različito vrijeme zaprimanja računa.</w:t>
      </w:r>
    </w:p>
    <w:p w14:paraId="09F1D6FA" w14:textId="77777777" w:rsidR="00653754" w:rsidRDefault="00653754"/>
    <w:p w14:paraId="1DD0DCC2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t>Bilješka 18.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53754" w14:paraId="7841D12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B1D132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B35962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78E5EF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19D9DD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C7DD88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8A99F9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5F6B196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000B994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6DC2D79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Službena, radna i zaštitna odjeća i obuća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C9321B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C9403AA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1.527,85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55D39AC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3.578,87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47A35B5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234,2</w:t>
            </w:r>
          </w:p>
        </w:tc>
      </w:tr>
    </w:tbl>
    <w:p w14:paraId="2ABA442F" w14:textId="77777777" w:rsidR="00653754" w:rsidRDefault="00653754">
      <w:pPr>
        <w:spacing w:after="0"/>
      </w:pPr>
    </w:p>
    <w:p w14:paraId="46D688A7" w14:textId="77777777" w:rsidR="00653754" w:rsidRDefault="00000000">
      <w:pPr>
        <w:spacing w:line="240" w:lineRule="auto"/>
        <w:jc w:val="both"/>
      </w:pPr>
      <w:r>
        <w:t>Za potrebe matičnog ureda nabavljena je službena odjeća za matičare u iznosu 3.578,87 eura.</w:t>
      </w:r>
    </w:p>
    <w:p w14:paraId="2F4556BF" w14:textId="77777777" w:rsidR="00653754" w:rsidRDefault="00653754"/>
    <w:p w14:paraId="121D9C54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t>Bilješka 19.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53754" w14:paraId="25EF9BC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030C2C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F6BCAB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B0A6F2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013595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715A4A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A19575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40B527E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37AE7A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72D7D54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Zakupnine i najamnine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2DAE7F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E8C13B5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1.042.490,27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EDCCADE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1.504.277,13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75F5E66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144,3</w:t>
            </w:r>
          </w:p>
        </w:tc>
      </w:tr>
    </w:tbl>
    <w:p w14:paraId="00C983C5" w14:textId="77777777" w:rsidR="00653754" w:rsidRDefault="00653754">
      <w:pPr>
        <w:spacing w:after="0"/>
      </w:pPr>
    </w:p>
    <w:p w14:paraId="4DD0D9C8" w14:textId="77777777" w:rsidR="00653754" w:rsidRDefault="00000000">
      <w:pPr>
        <w:spacing w:line="240" w:lineRule="auto"/>
        <w:jc w:val="both"/>
      </w:pPr>
      <w:r>
        <w:t>Odstupanje se odnosi na knjigovodstveno evidentiranje iz razloga što u prošlog godini u ovom izvještajnom razdoblju nije bio zaprimljen račun za mjesečni najam Gimnazije Fran Galović Koprivnica prema modelu Javnog privatnog partnerstva.</w:t>
      </w:r>
    </w:p>
    <w:p w14:paraId="603FB6DB" w14:textId="77777777" w:rsidR="00653754" w:rsidRDefault="00653754"/>
    <w:p w14:paraId="0756D5C4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t>Bilješka 20.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53754" w14:paraId="5B1F0C1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536A64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0253BEC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788C0D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A194DB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D87E62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7553DD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248B089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1FC125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A418CC5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Intelektualne i osobne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C243B9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AACE818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315.403,58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650E366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524.848,64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8306B23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166,4</w:t>
            </w:r>
          </w:p>
        </w:tc>
      </w:tr>
    </w:tbl>
    <w:p w14:paraId="04D456E8" w14:textId="77777777" w:rsidR="00653754" w:rsidRDefault="00653754">
      <w:pPr>
        <w:spacing w:after="0"/>
      </w:pPr>
    </w:p>
    <w:p w14:paraId="6116A68B" w14:textId="77777777" w:rsidR="00653754" w:rsidRDefault="00000000">
      <w:pPr>
        <w:spacing w:line="240" w:lineRule="auto"/>
        <w:jc w:val="both"/>
      </w:pPr>
      <w:r>
        <w:t>Rashodi za intelektualne i osobne usluge veći za 55% u odnosu na prošlu godinu iz razloga što su ovdje evidentirani rashodi za projektno-tehničku dokumentaciju u sklopu projekata u školstvu.</w:t>
      </w:r>
    </w:p>
    <w:p w14:paraId="3D001F67" w14:textId="77777777" w:rsidR="00653754" w:rsidRDefault="00653754"/>
    <w:p w14:paraId="48C18464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21.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53754" w14:paraId="75AB1FE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00BF3A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B4F82E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A1A399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0E08D7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75D4EE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768A7A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27AF02E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F36929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5162322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Financijski rashodi (šifre 341+342+343)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D4EB601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FA9185B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123.762,31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5184CA6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81.878,38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41643B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66,2</w:t>
            </w:r>
          </w:p>
        </w:tc>
      </w:tr>
    </w:tbl>
    <w:p w14:paraId="000E243F" w14:textId="77777777" w:rsidR="00653754" w:rsidRDefault="00653754">
      <w:pPr>
        <w:spacing w:after="0"/>
      </w:pPr>
    </w:p>
    <w:p w14:paraId="39912256" w14:textId="77777777" w:rsidR="00653754" w:rsidRDefault="00000000">
      <w:pPr>
        <w:spacing w:line="240" w:lineRule="auto"/>
        <w:jc w:val="both"/>
      </w:pPr>
      <w:r>
        <w:t>Financijski rashodi iznose 81.878,38 eura i u ukupnom dijelu su manji u odnosu na prošlu godinu.</w:t>
      </w:r>
    </w:p>
    <w:p w14:paraId="0FDEFF7C" w14:textId="77777777" w:rsidR="00653754" w:rsidRDefault="00653754"/>
    <w:p w14:paraId="78FBE8AC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t>Bilješka 22.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53754" w14:paraId="7C22D97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1A0A43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08AF3D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379D96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A568F3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B7E3A8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A57269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7A54BE9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FDBAB1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3EFF9EF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Bankarske usluge i usluge platnog prometa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54134D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C7543C4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21.510,25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9B5AB65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24.362,02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7CF876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113,3</w:t>
            </w:r>
          </w:p>
        </w:tc>
      </w:tr>
    </w:tbl>
    <w:p w14:paraId="2020FDD4" w14:textId="77777777" w:rsidR="00653754" w:rsidRDefault="00653754">
      <w:pPr>
        <w:spacing w:after="0"/>
      </w:pPr>
    </w:p>
    <w:p w14:paraId="2CB66670" w14:textId="77777777" w:rsidR="00653754" w:rsidRDefault="00000000">
      <w:pPr>
        <w:spacing w:line="240" w:lineRule="auto"/>
        <w:jc w:val="both"/>
      </w:pPr>
      <w:r>
        <w:t>Odstupanje na računu 3431 odnosi se na povećane bankarske usluge i usluge platnog prometa.</w:t>
      </w:r>
    </w:p>
    <w:p w14:paraId="6C84A7E8" w14:textId="77777777" w:rsidR="00653754" w:rsidRDefault="00653754"/>
    <w:p w14:paraId="382A6B97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t>Bilješka 23.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53754" w14:paraId="670486E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6E4085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ADFEC9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14685F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F4C807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AA5AE9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6E5020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76CC4FE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3B95837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87A0434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Subvencije (šifre 351+352+353)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003102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E64E5B5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2.375.856,65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FCD0B46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2.857.676,99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83650F4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120,3</w:t>
            </w:r>
          </w:p>
        </w:tc>
      </w:tr>
    </w:tbl>
    <w:p w14:paraId="1722DBD1" w14:textId="77777777" w:rsidR="00653754" w:rsidRDefault="00653754">
      <w:pPr>
        <w:spacing w:after="0"/>
      </w:pPr>
    </w:p>
    <w:p w14:paraId="2F5794B4" w14:textId="77777777" w:rsidR="00653754" w:rsidRDefault="00000000">
      <w:pPr>
        <w:spacing w:line="240" w:lineRule="auto"/>
        <w:jc w:val="both"/>
      </w:pPr>
      <w:r>
        <w:t>Rashodi za subvencije iznose 2.857.676,99 eura i veći su u odnosu na isto razdoblje prethodne godine.</w:t>
      </w:r>
    </w:p>
    <w:p w14:paraId="4DF08492" w14:textId="77777777" w:rsidR="00653754" w:rsidRDefault="00653754"/>
    <w:p w14:paraId="1F1AC44F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t>Bilješka 24.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53754" w14:paraId="781B24D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E9DA6C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6D4544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0707FD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CA36ED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A9D68D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989865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25FB8A8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462521B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3522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AF4C096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Subvencije trgovačkim društvima i zadrugama izvan javnog sektora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8CE7BF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3522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AA37F80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1.714.892,40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D5F27AB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2.380.853,21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81A09D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138,8</w:t>
            </w:r>
          </w:p>
        </w:tc>
      </w:tr>
    </w:tbl>
    <w:p w14:paraId="3DFEB25D" w14:textId="77777777" w:rsidR="00653754" w:rsidRDefault="00653754">
      <w:pPr>
        <w:spacing w:after="0"/>
      </w:pPr>
    </w:p>
    <w:p w14:paraId="6F0D78A4" w14:textId="77777777" w:rsidR="00653754" w:rsidRDefault="00000000">
      <w:pPr>
        <w:spacing w:line="240" w:lineRule="auto"/>
        <w:jc w:val="both"/>
      </w:pPr>
      <w:r>
        <w:t>Povećanje se odnosi na  subvencioniranje  prijevoza temeljem potpisanog ugovora o javnoj usluzi prijevoza.</w:t>
      </w:r>
    </w:p>
    <w:p w14:paraId="72DA2A21" w14:textId="77777777" w:rsidR="00653754" w:rsidRDefault="00653754"/>
    <w:p w14:paraId="368F2C40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25.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53754" w14:paraId="5CE1BAB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A15B42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36BBCF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CFBCF5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90C4CA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0DA65A9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7AA390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6FAC603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AC5810F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5F4F038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dane u inozemstvo i unutar općeg proračuna (šifre 361+362+363+365+366+367+368+369)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0B07109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BED0DD6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5.210.410,01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0387AA0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9.005.179,89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C50DBA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172,8</w:t>
            </w:r>
          </w:p>
        </w:tc>
      </w:tr>
    </w:tbl>
    <w:p w14:paraId="42F4E72E" w14:textId="77777777" w:rsidR="00653754" w:rsidRDefault="00653754">
      <w:pPr>
        <w:spacing w:after="0"/>
      </w:pPr>
    </w:p>
    <w:p w14:paraId="485597DE" w14:textId="77777777" w:rsidR="00653754" w:rsidRDefault="00000000">
      <w:pPr>
        <w:spacing w:line="240" w:lineRule="auto"/>
        <w:jc w:val="both"/>
      </w:pPr>
      <w:r>
        <w:t>Ukupne pomoći iznose 9.005.179,89 eura i veće su za 72% u odnosu na prošlu godinu.</w:t>
      </w:r>
    </w:p>
    <w:p w14:paraId="16AFF66B" w14:textId="77777777" w:rsidR="00653754" w:rsidRDefault="00653754"/>
    <w:p w14:paraId="778D2762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t>Bilješka 26.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53754" w14:paraId="2C6D2DB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2CC37F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54EABB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BDCAB3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15E26F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9C9903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A6D604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4D4EA87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7EE21F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5B5C502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drugom proračunu i izvanproračunskim korisnicima (šifre 3631 do 3636)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53C069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D093816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466.314,11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5B989D3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1.251.994,71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E91170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268,5</w:t>
            </w:r>
          </w:p>
        </w:tc>
      </w:tr>
    </w:tbl>
    <w:p w14:paraId="5DA2A318" w14:textId="77777777" w:rsidR="00653754" w:rsidRDefault="00653754">
      <w:pPr>
        <w:spacing w:after="0"/>
      </w:pPr>
    </w:p>
    <w:p w14:paraId="4357A7D6" w14:textId="77777777" w:rsidR="00653754" w:rsidRDefault="00000000">
      <w:pPr>
        <w:spacing w:line="240" w:lineRule="auto"/>
        <w:jc w:val="both"/>
      </w:pPr>
      <w:r>
        <w:t>Najveće odstupanje iskazano na podskupini 363 odnosi se na povećane prijenose JLS-ima za rashode nastale zbog održavanja Lokalnih izbora te kapitalne rashode prema programima, projektima i aktivnostima.</w:t>
      </w:r>
    </w:p>
    <w:p w14:paraId="14CE8799" w14:textId="77777777" w:rsidR="00653754" w:rsidRDefault="00653754"/>
    <w:p w14:paraId="5234BDAA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t>Bilješka 27.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53754" w14:paraId="2F41887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5D0EBB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0AEBF5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0AEF8C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9483A8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8BADE7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9B6A15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2331CD2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01BFE3E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CF543EC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Prijenosi proračunskim korisnicima iz nadležnog proračuna za financiranje redovne djelatnosti (šifre 3672 do 3674)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3BA5CD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354955F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4.351.280,53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EF32690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7.129.997,27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1B6656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163,9</w:t>
            </w:r>
          </w:p>
        </w:tc>
      </w:tr>
    </w:tbl>
    <w:p w14:paraId="489932AE" w14:textId="77777777" w:rsidR="00653754" w:rsidRDefault="00653754">
      <w:pPr>
        <w:spacing w:after="0"/>
      </w:pPr>
    </w:p>
    <w:p w14:paraId="383A164D" w14:textId="77777777" w:rsidR="00653754" w:rsidRDefault="00000000">
      <w:pPr>
        <w:spacing w:line="240" w:lineRule="auto"/>
        <w:jc w:val="both"/>
      </w:pPr>
      <w:r>
        <w:t>Prijenosi proračunskim korisnicima iz svoje nadležnosti iznose 7.129.997,27 eura i iskazani su na slijedećim računima: Na računu 3672 iskazan je prijenos za financiranje rashoda poslovanja u iznosu 3.741.077,51 euro i na računu  3673  za nabavu nefinancijske imovine u iznosu 3.388.919,76 eura.</w:t>
      </w:r>
    </w:p>
    <w:p w14:paraId="277660B1" w14:textId="77777777" w:rsidR="00653754" w:rsidRDefault="00653754"/>
    <w:p w14:paraId="03681C2E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t>Bilješka 28.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53754" w14:paraId="65E4514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0DB4D3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DEF19F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E83AFA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32B56F8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B4533F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EA419E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2CA71E7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0E9C1C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3693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287A20E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Tekući prijenosi između proračunskih korisnika istog proračuna temeljem prijenosa EU sredstava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860E2A9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3693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7E42346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272.727,43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629D88B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486.032,17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653B78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178,2</w:t>
            </w:r>
          </w:p>
        </w:tc>
      </w:tr>
    </w:tbl>
    <w:p w14:paraId="2247C991" w14:textId="77777777" w:rsidR="00653754" w:rsidRDefault="00653754">
      <w:pPr>
        <w:spacing w:after="0"/>
      </w:pPr>
    </w:p>
    <w:p w14:paraId="370C8476" w14:textId="77777777" w:rsidR="00653754" w:rsidRDefault="00000000">
      <w:pPr>
        <w:spacing w:line="240" w:lineRule="auto"/>
        <w:jc w:val="both"/>
      </w:pPr>
      <w:r>
        <w:t>Prijenosi između proračunskih korisnika istog proračuna iznose 486.032,17 eura i odnose se na tekuće prijenose školama temeljem EU projekata za financiranje pomoćnika u nastavi gdje je došlo do povećanih rashoda u odnosu na prošlu godinu.</w:t>
      </w:r>
    </w:p>
    <w:p w14:paraId="764272F6" w14:textId="77777777" w:rsidR="00653754" w:rsidRDefault="00653754"/>
    <w:p w14:paraId="6E414E3C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29.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53754" w14:paraId="0480E55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635233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5558DA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3E735E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DCC4A1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70021F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0E2A7D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7A71933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EAEB9B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25D9191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Naknade građanima i kućanstvima u novcu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A655F8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A3CF353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198.450,28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F4F5DAA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242.078,73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C92A8A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122,0</w:t>
            </w:r>
          </w:p>
        </w:tc>
      </w:tr>
    </w:tbl>
    <w:p w14:paraId="7228E5AA" w14:textId="77777777" w:rsidR="00653754" w:rsidRDefault="00653754">
      <w:pPr>
        <w:spacing w:after="0"/>
      </w:pPr>
    </w:p>
    <w:p w14:paraId="25FFAF4F" w14:textId="77777777" w:rsidR="00653754" w:rsidRDefault="00000000">
      <w:pPr>
        <w:spacing w:line="240" w:lineRule="auto"/>
        <w:jc w:val="both"/>
      </w:pPr>
      <w:r>
        <w:t>Zbog povećanja iznosa sufinanciranja domova za starije i nemoćne osobe došlo je do odstupanja na prošlu godinu.</w:t>
      </w:r>
    </w:p>
    <w:p w14:paraId="5CF5299D" w14:textId="77777777" w:rsidR="00653754" w:rsidRDefault="00653754"/>
    <w:p w14:paraId="444A438D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t>Bilješka 30.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53754" w14:paraId="2940171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0E580E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54F723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399E2D6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A025F4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DCBEEF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95A0A2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06B0369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C33FC0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F717387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Naknade građanima i kućanstvima u naravi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E69E685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FBD6C69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685.239,51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0F4C7CB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157.658,07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9A193CF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23,0</w:t>
            </w:r>
          </w:p>
        </w:tc>
      </w:tr>
    </w:tbl>
    <w:p w14:paraId="312B99F2" w14:textId="77777777" w:rsidR="00653754" w:rsidRDefault="00653754">
      <w:pPr>
        <w:spacing w:after="0"/>
      </w:pPr>
    </w:p>
    <w:p w14:paraId="70BDB73F" w14:textId="77777777" w:rsidR="00653754" w:rsidRDefault="00000000">
      <w:pPr>
        <w:spacing w:line="240" w:lineRule="auto"/>
        <w:jc w:val="both"/>
      </w:pPr>
      <w:r>
        <w:t>Odstupanje se odnosi na troškove prijevoza učenika srednjih škola koji se u 2025. godini financiraju putem drugačijeg modela ( linijski prijevoz).</w:t>
      </w:r>
    </w:p>
    <w:p w14:paraId="392BE007" w14:textId="77777777" w:rsidR="00653754" w:rsidRDefault="00653754"/>
    <w:p w14:paraId="633E34FF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t>Bilješka 31.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53754" w14:paraId="128F7B4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840D46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FE3330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FE7C7A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FA0519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A27371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3363FC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017E9D4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57976F6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FD5943C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FA4859A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A673E8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19.972,47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DB97B00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89.527,55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FB0822C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448,3</w:t>
            </w:r>
          </w:p>
        </w:tc>
      </w:tr>
    </w:tbl>
    <w:p w14:paraId="7164E869" w14:textId="77777777" w:rsidR="00653754" w:rsidRDefault="00653754">
      <w:pPr>
        <w:spacing w:after="0"/>
      </w:pPr>
    </w:p>
    <w:p w14:paraId="4734FDC1" w14:textId="77777777" w:rsidR="00653754" w:rsidRDefault="00000000">
      <w:pPr>
        <w:spacing w:line="240" w:lineRule="auto"/>
        <w:jc w:val="both"/>
      </w:pPr>
      <w:r>
        <w:t>Prihodi od prodaje nefinancijske imovine su ostvareni u iznosu od 89.527,55 eura i odnose se na prihode od prodaje zemljišta i računalne opreme u iznosu 380,78 eura.</w:t>
      </w:r>
    </w:p>
    <w:p w14:paraId="56F7B2FF" w14:textId="77777777" w:rsidR="00653754" w:rsidRDefault="00653754"/>
    <w:p w14:paraId="779AD153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t>Bilješka 32.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53754" w14:paraId="664067D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5D648D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E73163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5E9DB2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6D4A3BC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9A369E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2E24A3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0369A40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DD83A4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0101C2C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15858D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5B1233B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1.170.954,71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7A147A0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4.358.866,60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1458770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372,2</w:t>
            </w:r>
          </w:p>
        </w:tc>
      </w:tr>
    </w:tbl>
    <w:p w14:paraId="06C5D625" w14:textId="77777777" w:rsidR="00653754" w:rsidRDefault="00653754">
      <w:pPr>
        <w:spacing w:after="0"/>
      </w:pPr>
    </w:p>
    <w:p w14:paraId="6EB4EEC1" w14:textId="77777777" w:rsidR="00653754" w:rsidRDefault="00000000">
      <w:pPr>
        <w:spacing w:line="240" w:lineRule="auto"/>
        <w:jc w:val="both"/>
      </w:pPr>
      <w:r>
        <w:t>Rashodi za nabavu nefinancijske imovine  ostvareni su u iznosu  od 4.358.866,60 eura i znatno su veći u odnosu na isto razdoblje prošle godine.</w:t>
      </w:r>
    </w:p>
    <w:p w14:paraId="2E384D7D" w14:textId="77777777" w:rsidR="00653754" w:rsidRDefault="00653754"/>
    <w:p w14:paraId="41017320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33.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53754" w14:paraId="6FB93A1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AA6DBC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40C0B3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2D9986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678551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7253E3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08EEAE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41B6B6D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FF56223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3C2A8F6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Građevinski objekti (šifre 4211 do 4214)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D8D3D1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242A283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1614E29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65.099,06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D005B2D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19917315" w14:textId="77777777" w:rsidR="00653754" w:rsidRDefault="00653754">
      <w:pPr>
        <w:spacing w:after="0"/>
      </w:pPr>
    </w:p>
    <w:p w14:paraId="7BF8B4B5" w14:textId="77777777" w:rsidR="00653754" w:rsidRDefault="00000000">
      <w:pPr>
        <w:spacing w:line="240" w:lineRule="auto"/>
        <w:jc w:val="both"/>
      </w:pPr>
      <w:r>
        <w:t xml:space="preserve">U sklopu projekta izgradnje javne turističke infrastrukture biciklističkih odmorišta </w:t>
      </w:r>
      <w:proofErr w:type="spellStart"/>
      <w:r>
        <w:t>Apatovec</w:t>
      </w:r>
      <w:proofErr w:type="spellEnd"/>
      <w:r>
        <w:t xml:space="preserve"> i </w:t>
      </w:r>
      <w:proofErr w:type="spellStart"/>
      <w:r>
        <w:t>Čebraji</w:t>
      </w:r>
      <w:proofErr w:type="spellEnd"/>
      <w:r>
        <w:t xml:space="preserve"> izvršeni su rashodi koji se odnose na ostale građevinske objekte u iznosu 65.099,06 eura.</w:t>
      </w:r>
    </w:p>
    <w:p w14:paraId="0F3979EB" w14:textId="77777777" w:rsidR="00653754" w:rsidRDefault="00653754"/>
    <w:p w14:paraId="2B06F115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t>Bilješka 34.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53754" w14:paraId="1E29DD8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5B7BC2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A7A61C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9C317A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22DCBA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7AA962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C0D7F6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18FBC62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241966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EEF2EFA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Oprema za održavanje i zaštitu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EA0D41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60B47AF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6.053,50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9C9F2F2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26.006,25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79F6BF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429,6</w:t>
            </w:r>
          </w:p>
        </w:tc>
      </w:tr>
    </w:tbl>
    <w:p w14:paraId="0DED3B3B" w14:textId="77777777" w:rsidR="00653754" w:rsidRDefault="00653754">
      <w:pPr>
        <w:spacing w:after="0"/>
      </w:pPr>
    </w:p>
    <w:p w14:paraId="61060C57" w14:textId="77777777" w:rsidR="00653754" w:rsidRDefault="00000000">
      <w:pPr>
        <w:spacing w:line="240" w:lineRule="auto"/>
        <w:jc w:val="both"/>
      </w:pPr>
      <w:r>
        <w:t>Nabavljena je oprema za županijski stožer za zaštitu i spašavanje i vatrogastvo 26.006,25 eura.</w:t>
      </w:r>
    </w:p>
    <w:p w14:paraId="40145181" w14:textId="77777777" w:rsidR="00653754" w:rsidRDefault="00653754"/>
    <w:p w14:paraId="66878AEB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t>Bilješka 35.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53754" w14:paraId="230607E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E93707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F109B2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0DB8C6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7645DE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63297D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3BAA6F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7FEF6CC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96A8091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451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5D2FC03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Dodatna ulaganja na građevinskim objektima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A1AE7EA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451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53FDA46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1.137.329,76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DA54FDF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4.232.399,64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9F610CD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372,1</w:t>
            </w:r>
          </w:p>
        </w:tc>
      </w:tr>
    </w:tbl>
    <w:p w14:paraId="1F2DD6A2" w14:textId="77777777" w:rsidR="00653754" w:rsidRDefault="00653754">
      <w:pPr>
        <w:spacing w:after="0"/>
      </w:pPr>
    </w:p>
    <w:p w14:paraId="3C8FB688" w14:textId="77777777" w:rsidR="00653754" w:rsidRDefault="00000000">
      <w:pPr>
        <w:spacing w:line="240" w:lineRule="auto"/>
        <w:jc w:val="both"/>
      </w:pPr>
      <w:r>
        <w:t xml:space="preserve">Najveće odstupanje u odnosu na prošlu godinu odnosi se na dodatna ulaganja u iznosu 4.232.399,64 eura za radove u tijeku (projekt Dvorac </w:t>
      </w:r>
      <w:proofErr w:type="spellStart"/>
      <w:r>
        <w:t>Inkey</w:t>
      </w:r>
      <w:proofErr w:type="spellEnd"/>
      <w:r>
        <w:t xml:space="preserve"> u iznosu 2.338.237,87 eura i rekonstrukciju i dogradnju Učeničkog doma Koprivnica u iznosu 1.412.709,12 eura i ostalih školskih objekata u iznosu 481.452,65 eura).</w:t>
      </w:r>
    </w:p>
    <w:p w14:paraId="705A434A" w14:textId="77777777" w:rsidR="00653754" w:rsidRDefault="00653754"/>
    <w:p w14:paraId="51D45D73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t>Bilješka 36.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53754" w14:paraId="12D2CA7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11F073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42464A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8F6EE8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9E94F3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C4D983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D94904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36E44BB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BACF611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568B9AC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DA7F0F9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ED4531A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10.836,73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284F3B2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12.914,86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185D90A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119,2</w:t>
            </w:r>
          </w:p>
        </w:tc>
      </w:tr>
    </w:tbl>
    <w:p w14:paraId="6F38B744" w14:textId="77777777" w:rsidR="00653754" w:rsidRDefault="00653754">
      <w:pPr>
        <w:spacing w:after="0"/>
      </w:pPr>
    </w:p>
    <w:p w14:paraId="6DDB901B" w14:textId="77777777" w:rsidR="00653754" w:rsidRDefault="00000000">
      <w:pPr>
        <w:spacing w:line="240" w:lineRule="auto"/>
        <w:jc w:val="both"/>
      </w:pPr>
      <w:r>
        <w:t>Ostvareni primici u iznosu 12.914,86 eura odnose se na primljene povrate glavnica danih zajmova za stipendiranje studenata.</w:t>
      </w:r>
    </w:p>
    <w:p w14:paraId="1B3444F0" w14:textId="77777777" w:rsidR="00653754" w:rsidRDefault="00653754"/>
    <w:p w14:paraId="3F4558AB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37.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53754" w14:paraId="0CF15D8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677BC6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044B19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C1D4B3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09AFF8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B087DF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595A7D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5733B40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9CED84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95097A6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D6AC13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D94169C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324.821,61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5346A57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324.821,61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E05543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100</w:t>
            </w:r>
          </w:p>
        </w:tc>
      </w:tr>
    </w:tbl>
    <w:p w14:paraId="758E04FF" w14:textId="77777777" w:rsidR="00653754" w:rsidRDefault="00653754">
      <w:pPr>
        <w:spacing w:after="0"/>
      </w:pPr>
    </w:p>
    <w:p w14:paraId="64629B07" w14:textId="77777777" w:rsidR="00653754" w:rsidRDefault="00000000">
      <w:pPr>
        <w:spacing w:line="240" w:lineRule="auto"/>
        <w:jc w:val="both"/>
      </w:pPr>
      <w:r>
        <w:t>Izdaci za financijsku imovinu i otplate zajmova iznose 324.821,61 eura i odnose se na otplatu glavnice na temelju Ugovora o dugoročnom kreditu  OTP BANKA d.d. za financiranje izgradnje školskih sportskih dvorana.</w:t>
      </w:r>
    </w:p>
    <w:p w14:paraId="35E24711" w14:textId="77777777" w:rsidR="00653754" w:rsidRDefault="00653754"/>
    <w:p w14:paraId="44CD23C1" w14:textId="77777777" w:rsidR="00653754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14:paraId="0CE16F05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t>Bilješka 38.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653754" w14:paraId="110EDF5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6CC65E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02DCCA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DD06A7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550346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6B364D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4DFAEAF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9B15BA" w14:textId="77777777" w:rsidR="00653754" w:rsidRDefault="0065375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29D437C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obveza na kraju izvještajnog razdoblja (šifre V001+V002-V004) i (šifre V007+V009)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32A765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04C92C6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8.363.481,31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A7A1E7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2E13F917" w14:textId="77777777" w:rsidR="00653754" w:rsidRDefault="00653754">
      <w:pPr>
        <w:spacing w:after="0"/>
      </w:pPr>
    </w:p>
    <w:p w14:paraId="4F47C384" w14:textId="77777777" w:rsidR="00653754" w:rsidRDefault="00000000">
      <w:pPr>
        <w:spacing w:line="240" w:lineRule="auto"/>
        <w:jc w:val="both"/>
      </w:pPr>
      <w:r>
        <w:t xml:space="preserve">Stanje obveza na dan 30. rujna iznosi 8.363.481,31 euro. Obveze za rashode poslovanja iznose 947.359,61 euro, obveze za nabavu nefinancijske imovine iznose 682.195,49 eura, a obveze za kredite i zajmove iznose 2.706.846,75 eura. Međusobne obveze proračunskih korisnika iznose 3.902.949,43 eura, a odnose se na obveze nadležnog proračuna za nepotrošene vlastite i namjenske prihode proračunskih korisnika uplaćene u proračun. Obveze za primljene predujmove i </w:t>
      </w:r>
      <w:proofErr w:type="spellStart"/>
      <w:r>
        <w:t>jamčevne</w:t>
      </w:r>
      <w:proofErr w:type="spellEnd"/>
      <w:r>
        <w:t xml:space="preserve"> </w:t>
      </w:r>
      <w:proofErr w:type="spellStart"/>
      <w:r>
        <w:t>pologe</w:t>
      </w:r>
      <w:proofErr w:type="spellEnd"/>
      <w:r>
        <w:t xml:space="preserve"> iznose 124.130,03 eura.</w:t>
      </w:r>
    </w:p>
    <w:p w14:paraId="0F2488D5" w14:textId="77777777" w:rsidR="00653754" w:rsidRDefault="00653754"/>
    <w:p w14:paraId="07A1F9BF" w14:textId="77777777" w:rsidR="00653754" w:rsidRDefault="00000000">
      <w:pPr>
        <w:keepNext/>
        <w:spacing w:line="240" w:lineRule="auto"/>
        <w:jc w:val="center"/>
      </w:pPr>
      <w:r>
        <w:rPr>
          <w:sz w:val="28"/>
        </w:rPr>
        <w:t>Bilješka 39.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653754" w14:paraId="75AE52E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F6C7DC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5E3AF4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08A28B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508ABB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E718C7" w14:textId="77777777" w:rsidR="0065375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53754" w14:paraId="643BCC0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BAF1BC5" w14:textId="77777777" w:rsidR="00653754" w:rsidRDefault="0065375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7C922B7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A45B1A2" w14:textId="77777777" w:rsidR="0065375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EBC3D97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1.433,79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6938401" w14:textId="77777777" w:rsidR="0065375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650F85E1" w14:textId="77777777" w:rsidR="00653754" w:rsidRDefault="00653754">
      <w:pPr>
        <w:spacing w:after="0"/>
      </w:pPr>
    </w:p>
    <w:p w14:paraId="1F8FF84F" w14:textId="77777777" w:rsidR="00653754" w:rsidRDefault="00000000">
      <w:pPr>
        <w:spacing w:line="240" w:lineRule="auto"/>
        <w:jc w:val="both"/>
      </w:pPr>
      <w:r>
        <w:t>Dospjele obveze iznose 1.433,79 eura i odnose se na nepravovremeno zaprimanje računa.</w:t>
      </w:r>
    </w:p>
    <w:p w14:paraId="7135B3EE" w14:textId="77777777" w:rsidR="00653754" w:rsidRDefault="00653754"/>
    <w:sectPr w:rsidR="006537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754"/>
    <w:rsid w:val="00225CC0"/>
    <w:rsid w:val="00653754"/>
    <w:rsid w:val="00DA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B9CC7"/>
  <w15:docId w15:val="{FCFC1D88-E5D4-4AC7-B94D-68820FD17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hr-HR" w:eastAsia="hr-H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2798</Words>
  <Characters>15953</Characters>
  <Application>Microsoft Office Word</Application>
  <DocSecurity>0</DocSecurity>
  <Lines>132</Lines>
  <Paragraphs>37</Paragraphs>
  <ScaleCrop>false</ScaleCrop>
  <Company/>
  <LinksUpToDate>false</LinksUpToDate>
  <CharactersWithSpaces>18714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Andreja Femec</dc:creator>
  <cp:lastModifiedBy>Andreja Femec</cp:lastModifiedBy>
  <cp:revision>2</cp:revision>
  <dcterms:created xsi:type="dcterms:W3CDTF">2025-10-10T07:59:00Z</dcterms:created>
  <dcterms:modified xsi:type="dcterms:W3CDTF">2025-10-10T07:59:00Z</dcterms:modified>
</cp:coreProperties>
</file>